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5B843" w14:textId="59FDA9E8" w:rsidR="000369A2" w:rsidRPr="00CF757E" w:rsidRDefault="000369A2">
      <w:pPr>
        <w:pStyle w:val="Heading2"/>
        <w:rPr>
          <w:szCs w:val="24"/>
        </w:rPr>
      </w:pPr>
      <w:r w:rsidRPr="00CF757E">
        <w:rPr>
          <w:szCs w:val="24"/>
        </w:rPr>
        <w:tab/>
      </w:r>
      <w:r w:rsidRPr="00CF757E">
        <w:rPr>
          <w:szCs w:val="24"/>
        </w:rPr>
        <w:tab/>
      </w:r>
      <w:r w:rsidRPr="00CF757E">
        <w:rPr>
          <w:szCs w:val="24"/>
        </w:rPr>
        <w:tab/>
      </w:r>
      <w:r w:rsidRPr="00CF757E">
        <w:rPr>
          <w:szCs w:val="24"/>
        </w:rPr>
        <w:tab/>
      </w:r>
      <w:r w:rsidRPr="00CF757E">
        <w:rPr>
          <w:szCs w:val="24"/>
        </w:rPr>
        <w:tab/>
      </w:r>
      <w:r w:rsidRPr="00CF757E">
        <w:rPr>
          <w:szCs w:val="24"/>
        </w:rPr>
        <w:tab/>
      </w:r>
      <w:r w:rsidRPr="00CF757E">
        <w:rPr>
          <w:szCs w:val="24"/>
        </w:rPr>
        <w:tab/>
      </w:r>
      <w:r w:rsidRPr="00CF757E">
        <w:rPr>
          <w:szCs w:val="24"/>
        </w:rPr>
        <w:tab/>
        <w:t xml:space="preserve">                   </w:t>
      </w:r>
      <w:r w:rsidRPr="00CF757E">
        <w:rPr>
          <w:szCs w:val="24"/>
        </w:rPr>
        <w:tab/>
        <w:t>[BBMR AN-N1]</w:t>
      </w:r>
    </w:p>
    <w:p w14:paraId="482AB5CF" w14:textId="77777777" w:rsidR="000369A2" w:rsidRPr="00CF757E" w:rsidRDefault="000369A2" w:rsidP="00FB33D1">
      <w:pPr>
        <w:pStyle w:val="Title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CF757E">
        <w:rPr>
          <w:rFonts w:ascii="Times New Roman" w:hAnsi="Times New Roman" w:cs="Times New Roman"/>
          <w:sz w:val="24"/>
          <w:szCs w:val="24"/>
        </w:rPr>
        <w:t>Government of Guam</w:t>
      </w:r>
    </w:p>
    <w:p w14:paraId="298DAD61" w14:textId="77777777" w:rsidR="000369A2" w:rsidRPr="00CF757E" w:rsidRDefault="000369A2" w:rsidP="00FB33D1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CF757E">
        <w:rPr>
          <w:rFonts w:ascii="Times New Roman" w:hAnsi="Times New Roman" w:cs="Times New Roman"/>
          <w:sz w:val="24"/>
          <w:szCs w:val="24"/>
        </w:rPr>
        <w:t>Fiscal Year 20</w:t>
      </w:r>
      <w:r w:rsidR="00F605DA" w:rsidRPr="00CF757E">
        <w:rPr>
          <w:rFonts w:ascii="Times New Roman" w:hAnsi="Times New Roman" w:cs="Times New Roman"/>
          <w:sz w:val="24"/>
          <w:szCs w:val="24"/>
        </w:rPr>
        <w:t>21</w:t>
      </w:r>
      <w:r w:rsidR="00E31235" w:rsidRPr="00CF757E">
        <w:rPr>
          <w:rFonts w:ascii="Times New Roman" w:hAnsi="Times New Roman" w:cs="Times New Roman"/>
          <w:sz w:val="24"/>
          <w:szCs w:val="24"/>
        </w:rPr>
        <w:t xml:space="preserve"> </w:t>
      </w:r>
      <w:r w:rsidRPr="00CF757E">
        <w:rPr>
          <w:rFonts w:ascii="Times New Roman" w:hAnsi="Times New Roman" w:cs="Times New Roman"/>
          <w:sz w:val="24"/>
          <w:szCs w:val="24"/>
        </w:rPr>
        <w:t>Budget</w:t>
      </w:r>
      <w:bookmarkEnd w:id="0"/>
    </w:p>
    <w:p w14:paraId="3B411A49" w14:textId="77777777" w:rsidR="000369A2" w:rsidRPr="00CF757E" w:rsidRDefault="00583492" w:rsidP="00FB33D1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CF757E">
        <w:rPr>
          <w:rFonts w:ascii="Times New Roman" w:hAnsi="Times New Roman" w:cs="Times New Roman"/>
          <w:sz w:val="24"/>
          <w:szCs w:val="24"/>
        </w:rPr>
        <w:t xml:space="preserve">Department / </w:t>
      </w:r>
      <w:r w:rsidR="000369A2" w:rsidRPr="00CF757E">
        <w:rPr>
          <w:rFonts w:ascii="Times New Roman" w:hAnsi="Times New Roman" w:cs="Times New Roman"/>
          <w:sz w:val="24"/>
          <w:szCs w:val="24"/>
        </w:rPr>
        <w:t>Agency Narrative</w:t>
      </w:r>
    </w:p>
    <w:p w14:paraId="4B9A3743" w14:textId="77777777" w:rsidR="000369A2" w:rsidRPr="00CF757E" w:rsidRDefault="000369A2">
      <w:pPr>
        <w:rPr>
          <w:sz w:val="24"/>
          <w:szCs w:val="24"/>
        </w:rPr>
      </w:pPr>
    </w:p>
    <w:p w14:paraId="7646EFE3" w14:textId="77777777" w:rsidR="000369A2" w:rsidRPr="00CF757E" w:rsidRDefault="000369A2">
      <w:pPr>
        <w:rPr>
          <w:b/>
          <w:bCs/>
          <w:sz w:val="24"/>
          <w:szCs w:val="24"/>
        </w:rPr>
      </w:pPr>
    </w:p>
    <w:p w14:paraId="7E524495" w14:textId="4583B06E" w:rsidR="000369A2" w:rsidRPr="00CF757E" w:rsidRDefault="000369A2" w:rsidP="00FB33D1">
      <w:pPr>
        <w:pStyle w:val="Subtitle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F757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FUNCTION:  </w:t>
      </w:r>
      <w:r w:rsidR="004F64C1" w:rsidRPr="00CF757E">
        <w:rPr>
          <w:rFonts w:ascii="Times New Roman" w:hAnsi="Times New Roman" w:cs="Times New Roman"/>
          <w:color w:val="auto"/>
          <w:sz w:val="24"/>
          <w:szCs w:val="24"/>
        </w:rPr>
        <w:t>Services to Individuals with Disabilities and their Families</w:t>
      </w:r>
      <w:r w:rsidR="00FB33D1" w:rsidRPr="00CF757E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="0002797E" w:rsidRPr="00CF757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DEPT. / </w:t>
      </w:r>
      <w:r w:rsidRPr="00CF757E">
        <w:rPr>
          <w:rFonts w:ascii="Times New Roman" w:hAnsi="Times New Roman" w:cs="Times New Roman"/>
          <w:b/>
          <w:bCs/>
          <w:color w:val="auto"/>
          <w:sz w:val="24"/>
          <w:szCs w:val="24"/>
        </w:rPr>
        <w:t>AGENCY</w:t>
      </w:r>
      <w:r w:rsidRPr="00CF757E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="004F64C1" w:rsidRPr="00CF757E">
        <w:rPr>
          <w:rFonts w:ascii="Times New Roman" w:hAnsi="Times New Roman" w:cs="Times New Roman"/>
          <w:color w:val="auto"/>
          <w:sz w:val="24"/>
          <w:szCs w:val="24"/>
        </w:rPr>
        <w:t>Department of Integrated Services for Individuals with Disabilities (DISID)</w:t>
      </w:r>
    </w:p>
    <w:p w14:paraId="351E0A6E" w14:textId="77777777" w:rsidR="000369A2" w:rsidRPr="00CF757E" w:rsidRDefault="000369A2">
      <w:pPr>
        <w:rPr>
          <w:sz w:val="24"/>
          <w:szCs w:val="24"/>
        </w:rPr>
      </w:pPr>
    </w:p>
    <w:p w14:paraId="5C82F301" w14:textId="77777777" w:rsidR="000369A2" w:rsidRPr="00CF757E" w:rsidRDefault="000369A2" w:rsidP="00FB33D1">
      <w:pPr>
        <w:pStyle w:val="Heading1"/>
        <w:jc w:val="left"/>
        <w:rPr>
          <w:szCs w:val="24"/>
        </w:rPr>
      </w:pPr>
      <w:r w:rsidRPr="00CF757E">
        <w:rPr>
          <w:szCs w:val="24"/>
        </w:rPr>
        <w:t>MISSION STATEMENT:</w:t>
      </w:r>
      <w:r w:rsidR="004F64C1" w:rsidRPr="00CF757E">
        <w:rPr>
          <w:szCs w:val="24"/>
        </w:rPr>
        <w:t xml:space="preserve"> </w:t>
      </w:r>
    </w:p>
    <w:p w14:paraId="26B14D6C" w14:textId="77777777" w:rsidR="004F64C1" w:rsidRPr="00CF757E" w:rsidRDefault="004F64C1" w:rsidP="00FB33D1">
      <w:pPr>
        <w:pStyle w:val="Heading1"/>
        <w:jc w:val="left"/>
        <w:rPr>
          <w:szCs w:val="24"/>
        </w:rPr>
      </w:pPr>
    </w:p>
    <w:p w14:paraId="7AF3FCD3" w14:textId="77777777" w:rsidR="004F64C1" w:rsidRPr="00CF757E" w:rsidRDefault="004F64C1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>“</w:t>
      </w:r>
      <w:r w:rsidR="00615084" w:rsidRPr="00CF757E">
        <w:rPr>
          <w:b w:val="0"/>
          <w:bCs w:val="0"/>
          <w:szCs w:val="24"/>
        </w:rPr>
        <w:t xml:space="preserve">To </w:t>
      </w:r>
      <w:r w:rsidRPr="00CF757E">
        <w:rPr>
          <w:b w:val="0"/>
          <w:bCs w:val="0"/>
          <w:szCs w:val="24"/>
        </w:rPr>
        <w:t xml:space="preserve">improve services for persons with disabilities by </w:t>
      </w:r>
      <w:r w:rsidR="00615084" w:rsidRPr="00CF757E">
        <w:rPr>
          <w:b w:val="0"/>
          <w:bCs w:val="0"/>
          <w:szCs w:val="24"/>
        </w:rPr>
        <w:t>serving</w:t>
      </w:r>
      <w:r w:rsidRPr="00CF757E">
        <w:rPr>
          <w:b w:val="0"/>
          <w:bCs w:val="0"/>
          <w:szCs w:val="24"/>
        </w:rPr>
        <w:t xml:space="preserve"> as a single point of entry to provide, promote, and ensure a full continuum of lifelong programs and services that allows for independence, productivity, and inclusion </w:t>
      </w:r>
      <w:r w:rsidR="00615084" w:rsidRPr="00CF757E">
        <w:rPr>
          <w:b w:val="0"/>
          <w:bCs w:val="0"/>
          <w:szCs w:val="24"/>
        </w:rPr>
        <w:t xml:space="preserve">into the community.  </w:t>
      </w:r>
      <w:r w:rsidRPr="00CF757E">
        <w:rPr>
          <w:b w:val="0"/>
          <w:bCs w:val="0"/>
          <w:szCs w:val="24"/>
        </w:rPr>
        <w:t xml:space="preserve">DISID shall </w:t>
      </w:r>
      <w:r w:rsidR="00615084" w:rsidRPr="00CF757E">
        <w:rPr>
          <w:b w:val="0"/>
          <w:bCs w:val="0"/>
          <w:szCs w:val="24"/>
        </w:rPr>
        <w:t xml:space="preserve">also </w:t>
      </w:r>
      <w:r w:rsidRPr="00CF757E">
        <w:rPr>
          <w:b w:val="0"/>
          <w:bCs w:val="0"/>
          <w:szCs w:val="24"/>
        </w:rPr>
        <w:t xml:space="preserve">build partnerships with local and federal governments and recognize the efforts of all organizations and agencies associated with providing quality services to persons with disabilities.” </w:t>
      </w:r>
    </w:p>
    <w:p w14:paraId="7D372DA0" w14:textId="77777777" w:rsidR="000369A2" w:rsidRPr="00CF757E" w:rsidRDefault="000369A2" w:rsidP="00FB33D1">
      <w:pPr>
        <w:pStyle w:val="Heading1"/>
        <w:jc w:val="left"/>
        <w:rPr>
          <w:szCs w:val="24"/>
        </w:rPr>
      </w:pPr>
    </w:p>
    <w:p w14:paraId="48DE4072" w14:textId="77777777" w:rsidR="000F486B" w:rsidRPr="00CF757E" w:rsidRDefault="000F486B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 xml:space="preserve">As per Public Law 24-16, DISID serves as a public service to </w:t>
      </w:r>
      <w:r w:rsidR="0068037B" w:rsidRPr="00CF757E">
        <w:rPr>
          <w:b w:val="0"/>
          <w:bCs w:val="0"/>
          <w:szCs w:val="24"/>
        </w:rPr>
        <w:t xml:space="preserve">coordinate and provide comprehensive community services and vocational rehabilitation services for eligible individuals with disabilities. As such, two Divisions were established: </w:t>
      </w:r>
      <w:proofErr w:type="gramStart"/>
      <w:r w:rsidR="0068037B" w:rsidRPr="00CF757E">
        <w:rPr>
          <w:b w:val="0"/>
          <w:bCs w:val="0"/>
          <w:szCs w:val="24"/>
        </w:rPr>
        <w:t>the</w:t>
      </w:r>
      <w:proofErr w:type="gramEnd"/>
      <w:r w:rsidR="0068037B" w:rsidRPr="00CF757E">
        <w:rPr>
          <w:b w:val="0"/>
          <w:bCs w:val="0"/>
          <w:szCs w:val="24"/>
        </w:rPr>
        <w:t xml:space="preserve"> Division of Support Services (DSS) and the Division of Vocational Rehabilitation (DVR).</w:t>
      </w:r>
    </w:p>
    <w:p w14:paraId="115B2FDB" w14:textId="77777777" w:rsidR="000F486B" w:rsidRPr="00CF757E" w:rsidRDefault="000F486B">
      <w:pPr>
        <w:rPr>
          <w:b/>
          <w:bCs/>
          <w:sz w:val="24"/>
          <w:szCs w:val="24"/>
          <w:u w:val="single"/>
        </w:rPr>
      </w:pPr>
    </w:p>
    <w:p w14:paraId="7247A13F" w14:textId="77777777" w:rsidR="000369A2" w:rsidRPr="00CF757E" w:rsidRDefault="00C51A15" w:rsidP="00FB33D1">
      <w:pPr>
        <w:pStyle w:val="Heading1"/>
        <w:jc w:val="left"/>
        <w:rPr>
          <w:szCs w:val="24"/>
        </w:rPr>
      </w:pPr>
      <w:r w:rsidRPr="00CF757E">
        <w:rPr>
          <w:szCs w:val="24"/>
        </w:rPr>
        <w:t>DIVIS</w:t>
      </w:r>
      <w:r w:rsidR="00C90715" w:rsidRPr="00CF757E">
        <w:rPr>
          <w:szCs w:val="24"/>
        </w:rPr>
        <w:t>I</w:t>
      </w:r>
      <w:r w:rsidRPr="00CF757E">
        <w:rPr>
          <w:szCs w:val="24"/>
        </w:rPr>
        <w:t>ON OF SUPPORT SERVICES (DSS):</w:t>
      </w:r>
    </w:p>
    <w:p w14:paraId="4101F309" w14:textId="77777777" w:rsidR="00C51A15" w:rsidRPr="00CF757E" w:rsidRDefault="00C51A15" w:rsidP="00FB33D1">
      <w:pPr>
        <w:pStyle w:val="Heading1"/>
        <w:jc w:val="left"/>
        <w:rPr>
          <w:szCs w:val="24"/>
        </w:rPr>
      </w:pPr>
    </w:p>
    <w:p w14:paraId="02D57192" w14:textId="77777777" w:rsidR="00C90715" w:rsidRPr="00CF757E" w:rsidRDefault="000F486B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>Th</w:t>
      </w:r>
      <w:r w:rsidR="0026687A" w:rsidRPr="00CF757E">
        <w:rPr>
          <w:b w:val="0"/>
          <w:bCs w:val="0"/>
          <w:szCs w:val="24"/>
        </w:rPr>
        <w:t>e</w:t>
      </w:r>
      <w:r w:rsidRPr="00CF757E">
        <w:rPr>
          <w:b w:val="0"/>
          <w:bCs w:val="0"/>
          <w:szCs w:val="24"/>
        </w:rPr>
        <w:t xml:space="preserve"> </w:t>
      </w:r>
      <w:r w:rsidR="00C90715" w:rsidRPr="00CF757E">
        <w:rPr>
          <w:b w:val="0"/>
          <w:bCs w:val="0"/>
          <w:szCs w:val="24"/>
        </w:rPr>
        <w:t>Division of Support Services</w:t>
      </w:r>
      <w:r w:rsidR="0026687A" w:rsidRPr="00CF757E">
        <w:rPr>
          <w:b w:val="0"/>
          <w:bCs w:val="0"/>
          <w:szCs w:val="24"/>
        </w:rPr>
        <w:t xml:space="preserve"> (DSS)</w:t>
      </w:r>
      <w:r w:rsidR="00C90715" w:rsidRPr="00CF757E">
        <w:rPr>
          <w:b w:val="0"/>
          <w:bCs w:val="0"/>
          <w:szCs w:val="24"/>
        </w:rPr>
        <w:t xml:space="preserve"> is responsible for the development of a community service delivery system which includes the design, implementation, administration, coordination, monitoring and evaluation of programs and services for persons with disabilities</w:t>
      </w:r>
      <w:r w:rsidR="004426F7" w:rsidRPr="00CF757E">
        <w:rPr>
          <w:b w:val="0"/>
          <w:bCs w:val="0"/>
          <w:szCs w:val="24"/>
        </w:rPr>
        <w:t xml:space="preserve"> </w:t>
      </w:r>
      <w:r w:rsidR="00E541D3" w:rsidRPr="00CF757E">
        <w:rPr>
          <w:b w:val="0"/>
          <w:bCs w:val="0"/>
          <w:szCs w:val="24"/>
        </w:rPr>
        <w:t>within the limits of L</w:t>
      </w:r>
      <w:r w:rsidR="004426F7" w:rsidRPr="00CF757E">
        <w:rPr>
          <w:b w:val="0"/>
          <w:bCs w:val="0"/>
          <w:szCs w:val="24"/>
        </w:rPr>
        <w:t>ocal and Federal resources that are allocated</w:t>
      </w:r>
      <w:r w:rsidR="00C90715" w:rsidRPr="00CF757E">
        <w:rPr>
          <w:b w:val="0"/>
          <w:bCs w:val="0"/>
          <w:szCs w:val="24"/>
        </w:rPr>
        <w:t xml:space="preserve">. </w:t>
      </w:r>
    </w:p>
    <w:p w14:paraId="5172A496" w14:textId="4718AB1A" w:rsidR="00C90715" w:rsidRPr="00CF757E" w:rsidRDefault="004426F7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>Programs under DSS include, but are not limited to</w:t>
      </w:r>
      <w:r w:rsidR="00C90715" w:rsidRPr="00CF757E">
        <w:rPr>
          <w:b w:val="0"/>
          <w:bCs w:val="0"/>
          <w:szCs w:val="24"/>
        </w:rPr>
        <w:t xml:space="preserve">: </w:t>
      </w:r>
    </w:p>
    <w:p w14:paraId="1868E960" w14:textId="77777777" w:rsidR="00FB33D1" w:rsidRPr="00CF757E" w:rsidRDefault="00FB33D1" w:rsidP="00FB33D1">
      <w:pPr>
        <w:rPr>
          <w:sz w:val="24"/>
          <w:szCs w:val="24"/>
        </w:rPr>
      </w:pPr>
    </w:p>
    <w:p w14:paraId="3620F153" w14:textId="77777777" w:rsidR="00C90715" w:rsidRPr="00CF757E" w:rsidRDefault="004426F7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>(1) R</w:t>
      </w:r>
      <w:r w:rsidR="00C90715" w:rsidRPr="00CF757E">
        <w:rPr>
          <w:b w:val="0"/>
          <w:bCs w:val="0"/>
          <w:szCs w:val="24"/>
        </w:rPr>
        <w:t xml:space="preserve">eferral for evaluation of persons with </w:t>
      </w:r>
      <w:proofErr w:type="gramStart"/>
      <w:r w:rsidR="00C90715" w:rsidRPr="00CF757E">
        <w:rPr>
          <w:b w:val="0"/>
          <w:bCs w:val="0"/>
          <w:szCs w:val="24"/>
        </w:rPr>
        <w:t>disabilities;</w:t>
      </w:r>
      <w:proofErr w:type="gramEnd"/>
    </w:p>
    <w:p w14:paraId="28D6DE09" w14:textId="77777777" w:rsidR="00C90715" w:rsidRPr="00CF757E" w:rsidRDefault="004B50B9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>(2</w:t>
      </w:r>
      <w:r w:rsidR="004426F7" w:rsidRPr="00CF757E">
        <w:rPr>
          <w:b w:val="0"/>
          <w:bCs w:val="0"/>
          <w:szCs w:val="24"/>
        </w:rPr>
        <w:t>) D</w:t>
      </w:r>
      <w:r w:rsidR="00C90715" w:rsidRPr="00CF757E">
        <w:rPr>
          <w:b w:val="0"/>
          <w:bCs w:val="0"/>
          <w:szCs w:val="24"/>
        </w:rPr>
        <w:t xml:space="preserve">evelopment and provision of service programs in the public or private sectors for persons with </w:t>
      </w:r>
      <w:proofErr w:type="gramStart"/>
      <w:r w:rsidR="00C90715" w:rsidRPr="00CF757E">
        <w:rPr>
          <w:b w:val="0"/>
          <w:bCs w:val="0"/>
          <w:szCs w:val="24"/>
        </w:rPr>
        <w:t>disabilities;</w:t>
      </w:r>
      <w:proofErr w:type="gramEnd"/>
    </w:p>
    <w:p w14:paraId="5610D3CA" w14:textId="46887813" w:rsidR="00C90715" w:rsidRPr="00CF757E" w:rsidRDefault="004B50B9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>(3</w:t>
      </w:r>
      <w:r w:rsidR="004426F7" w:rsidRPr="00CF757E">
        <w:rPr>
          <w:b w:val="0"/>
          <w:bCs w:val="0"/>
          <w:szCs w:val="24"/>
        </w:rPr>
        <w:t>) E</w:t>
      </w:r>
      <w:r w:rsidR="00C90715" w:rsidRPr="00CF757E">
        <w:rPr>
          <w:b w:val="0"/>
          <w:bCs w:val="0"/>
          <w:szCs w:val="24"/>
        </w:rPr>
        <w:t xml:space="preserve">stablishment of a continuum of comprehensive services and residential alternatives in the community </w:t>
      </w:r>
      <w:proofErr w:type="gramStart"/>
      <w:r w:rsidR="00C90715" w:rsidRPr="00CF757E">
        <w:rPr>
          <w:b w:val="0"/>
          <w:bCs w:val="0"/>
          <w:szCs w:val="24"/>
        </w:rPr>
        <w:t>so as to</w:t>
      </w:r>
      <w:proofErr w:type="gramEnd"/>
      <w:r w:rsidR="00C90715" w:rsidRPr="00CF757E">
        <w:rPr>
          <w:b w:val="0"/>
          <w:bCs w:val="0"/>
          <w:szCs w:val="24"/>
        </w:rPr>
        <w:t xml:space="preserve"> allow individuals with disabilities to live in the least restrictive, individually appropriate </w:t>
      </w:r>
      <w:r w:rsidR="00FB33D1" w:rsidRPr="00CF757E">
        <w:rPr>
          <w:b w:val="0"/>
          <w:bCs w:val="0"/>
          <w:szCs w:val="24"/>
        </w:rPr>
        <w:t>environment.</w:t>
      </w:r>
      <w:r w:rsidR="00C90715" w:rsidRPr="00CF757E">
        <w:rPr>
          <w:b w:val="0"/>
          <w:bCs w:val="0"/>
          <w:szCs w:val="24"/>
        </w:rPr>
        <w:t xml:space="preserve"> </w:t>
      </w:r>
    </w:p>
    <w:p w14:paraId="5E99C206" w14:textId="77777777" w:rsidR="00C90715" w:rsidRPr="00CF757E" w:rsidRDefault="00C90715">
      <w:pPr>
        <w:rPr>
          <w:b/>
          <w:bCs/>
          <w:sz w:val="24"/>
          <w:szCs w:val="24"/>
          <w:u w:val="single"/>
        </w:rPr>
      </w:pPr>
    </w:p>
    <w:p w14:paraId="4BB5519F" w14:textId="77777777" w:rsidR="000369A2" w:rsidRPr="00CF757E" w:rsidRDefault="000369A2" w:rsidP="00FB33D1">
      <w:pPr>
        <w:pStyle w:val="Heading1"/>
        <w:jc w:val="left"/>
        <w:rPr>
          <w:szCs w:val="24"/>
        </w:rPr>
      </w:pPr>
      <w:r w:rsidRPr="00CF757E">
        <w:rPr>
          <w:szCs w:val="24"/>
        </w:rPr>
        <w:t>GOALS AND OBJECTIVES:</w:t>
      </w:r>
    </w:p>
    <w:p w14:paraId="06091AC1" w14:textId="77777777" w:rsidR="000369A2" w:rsidRPr="00CF757E" w:rsidRDefault="000369A2" w:rsidP="00FB33D1">
      <w:pPr>
        <w:pStyle w:val="Heading1"/>
        <w:rPr>
          <w:szCs w:val="24"/>
        </w:rPr>
      </w:pPr>
    </w:p>
    <w:p w14:paraId="2654175C" w14:textId="77777777" w:rsidR="004F64C1" w:rsidRPr="00CF757E" w:rsidRDefault="0094401E" w:rsidP="00FB33D1">
      <w:pPr>
        <w:pStyle w:val="Heading2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 xml:space="preserve">DSS </w:t>
      </w:r>
      <w:r w:rsidR="004F64C1" w:rsidRPr="00CF757E">
        <w:rPr>
          <w:b w:val="0"/>
          <w:bCs w:val="0"/>
          <w:szCs w:val="24"/>
        </w:rPr>
        <w:t>Goal 1: Increase the number of individuals served through quality programs and services that promote independence and affirm the dignity of individuals with disabilities</w:t>
      </w:r>
    </w:p>
    <w:p w14:paraId="0310F593" w14:textId="77777777" w:rsidR="004F64C1" w:rsidRPr="00CF757E" w:rsidRDefault="004F64C1" w:rsidP="004F64C1">
      <w:pPr>
        <w:rPr>
          <w:sz w:val="24"/>
          <w:szCs w:val="24"/>
        </w:rPr>
      </w:pPr>
    </w:p>
    <w:p w14:paraId="3CA9B104" w14:textId="77777777" w:rsidR="004F64C1" w:rsidRPr="00CF757E" w:rsidRDefault="00126633" w:rsidP="00FB33D1">
      <w:pPr>
        <w:pStyle w:val="Heading3"/>
        <w:jc w:val="left"/>
        <w:rPr>
          <w:b w:val="0"/>
          <w:bCs w:val="0"/>
          <w:sz w:val="24"/>
          <w:szCs w:val="24"/>
        </w:rPr>
      </w:pPr>
      <w:r w:rsidRPr="00CF757E">
        <w:rPr>
          <w:b w:val="0"/>
          <w:bCs w:val="0"/>
          <w:sz w:val="24"/>
          <w:szCs w:val="24"/>
        </w:rPr>
        <w:t xml:space="preserve">Objective 1.1: </w:t>
      </w:r>
      <w:r w:rsidRPr="00CF757E">
        <w:rPr>
          <w:b w:val="0"/>
          <w:bCs w:val="0"/>
          <w:sz w:val="24"/>
          <w:szCs w:val="24"/>
        </w:rPr>
        <w:tab/>
        <w:t>To e</w:t>
      </w:r>
      <w:r w:rsidR="004F64C1" w:rsidRPr="00CF757E">
        <w:rPr>
          <w:b w:val="0"/>
          <w:bCs w:val="0"/>
          <w:sz w:val="24"/>
          <w:szCs w:val="24"/>
        </w:rPr>
        <w:t>stablish and support the Division of Support Services for Individuals with Disabilities Council (DSSIDC) as mandated by PL 24-16 to ensure that key stakeholders have a voice in the development of programs, policies, and procedures for support services for individuals with disabilities</w:t>
      </w:r>
    </w:p>
    <w:p w14:paraId="54F8AB2A" w14:textId="77777777" w:rsidR="004F64C1" w:rsidRPr="00CF757E" w:rsidRDefault="004F64C1" w:rsidP="00FB33D1">
      <w:pPr>
        <w:pStyle w:val="Heading3"/>
        <w:jc w:val="left"/>
        <w:rPr>
          <w:b w:val="0"/>
          <w:bCs w:val="0"/>
          <w:sz w:val="24"/>
          <w:szCs w:val="24"/>
        </w:rPr>
      </w:pPr>
    </w:p>
    <w:p w14:paraId="62CB4A64" w14:textId="77777777" w:rsidR="004F64C1" w:rsidRPr="00CF757E" w:rsidRDefault="004B50B9" w:rsidP="00FB33D1">
      <w:pPr>
        <w:pStyle w:val="Heading3"/>
        <w:jc w:val="left"/>
        <w:rPr>
          <w:b w:val="0"/>
          <w:bCs w:val="0"/>
          <w:sz w:val="24"/>
          <w:szCs w:val="24"/>
        </w:rPr>
      </w:pPr>
      <w:r w:rsidRPr="00CF757E">
        <w:rPr>
          <w:b w:val="0"/>
          <w:bCs w:val="0"/>
          <w:sz w:val="24"/>
          <w:szCs w:val="24"/>
        </w:rPr>
        <w:t>Objective 1.2:</w:t>
      </w:r>
      <w:r w:rsidR="00EA7D60" w:rsidRPr="00CF757E">
        <w:rPr>
          <w:b w:val="0"/>
          <w:bCs w:val="0"/>
          <w:sz w:val="24"/>
          <w:szCs w:val="24"/>
        </w:rPr>
        <w:tab/>
      </w:r>
      <w:r w:rsidR="00126633" w:rsidRPr="00CF757E">
        <w:rPr>
          <w:b w:val="0"/>
          <w:bCs w:val="0"/>
          <w:sz w:val="24"/>
          <w:szCs w:val="24"/>
        </w:rPr>
        <w:t>To c</w:t>
      </w:r>
      <w:r w:rsidR="00B11D6D" w:rsidRPr="00CF757E">
        <w:rPr>
          <w:b w:val="0"/>
          <w:bCs w:val="0"/>
          <w:sz w:val="24"/>
          <w:szCs w:val="24"/>
        </w:rPr>
        <w:t>ollabo</w:t>
      </w:r>
      <w:r w:rsidR="002F4BAF" w:rsidRPr="00CF757E">
        <w:rPr>
          <w:b w:val="0"/>
          <w:bCs w:val="0"/>
          <w:sz w:val="24"/>
          <w:szCs w:val="24"/>
        </w:rPr>
        <w:t>ratively work with GHURA,</w:t>
      </w:r>
      <w:r w:rsidR="00B11D6D" w:rsidRPr="00CF757E">
        <w:rPr>
          <w:b w:val="0"/>
          <w:bCs w:val="0"/>
          <w:sz w:val="24"/>
          <w:szCs w:val="24"/>
        </w:rPr>
        <w:t xml:space="preserve"> Guam Housing Corporation (GHC) </w:t>
      </w:r>
      <w:r w:rsidR="002F4BAF" w:rsidRPr="00CF757E">
        <w:rPr>
          <w:b w:val="0"/>
          <w:bCs w:val="0"/>
          <w:sz w:val="24"/>
          <w:szCs w:val="24"/>
        </w:rPr>
        <w:t xml:space="preserve">and the Homeless Coalition </w:t>
      </w:r>
      <w:r w:rsidR="00B11D6D" w:rsidRPr="00CF757E">
        <w:rPr>
          <w:b w:val="0"/>
          <w:bCs w:val="0"/>
          <w:sz w:val="24"/>
          <w:szCs w:val="24"/>
        </w:rPr>
        <w:t>to establish residential alternatives in the community</w:t>
      </w:r>
    </w:p>
    <w:p w14:paraId="2BF1B9E4" w14:textId="77777777" w:rsidR="004F64C1" w:rsidRPr="00CF757E" w:rsidRDefault="004F64C1" w:rsidP="004F64C1">
      <w:pPr>
        <w:rPr>
          <w:sz w:val="24"/>
          <w:szCs w:val="24"/>
        </w:rPr>
      </w:pPr>
    </w:p>
    <w:p w14:paraId="73753851" w14:textId="77777777" w:rsidR="000369A2" w:rsidRPr="00CF757E" w:rsidRDefault="000F486B" w:rsidP="00FB33D1">
      <w:pPr>
        <w:pStyle w:val="Heading1"/>
        <w:jc w:val="left"/>
        <w:rPr>
          <w:szCs w:val="24"/>
        </w:rPr>
      </w:pPr>
      <w:r w:rsidRPr="00CF757E">
        <w:rPr>
          <w:szCs w:val="24"/>
        </w:rPr>
        <w:t>DIVISION OF VOCATIONAL REHABILITATION (DVR):</w:t>
      </w:r>
    </w:p>
    <w:p w14:paraId="72FE691E" w14:textId="77777777" w:rsidR="000F486B" w:rsidRPr="00CF757E" w:rsidRDefault="000F486B" w:rsidP="00FB33D1">
      <w:pPr>
        <w:pStyle w:val="Heading1"/>
        <w:jc w:val="left"/>
        <w:rPr>
          <w:szCs w:val="24"/>
        </w:rPr>
      </w:pPr>
    </w:p>
    <w:p w14:paraId="2513A11B" w14:textId="77777777" w:rsidR="000F486B" w:rsidRPr="00CF757E" w:rsidRDefault="000F486B" w:rsidP="00FB33D1">
      <w:pPr>
        <w:pStyle w:val="Heading1"/>
        <w:jc w:val="left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 xml:space="preserve">The Division of Vocational Rehabilitation (DVR) </w:t>
      </w:r>
      <w:r w:rsidR="004B50B9" w:rsidRPr="00CF757E">
        <w:rPr>
          <w:b w:val="0"/>
          <w:bCs w:val="0"/>
          <w:szCs w:val="24"/>
        </w:rPr>
        <w:t>is Federally funded to administer the Vocational R</w:t>
      </w:r>
      <w:r w:rsidRPr="00CF757E">
        <w:rPr>
          <w:b w:val="0"/>
          <w:bCs w:val="0"/>
          <w:szCs w:val="24"/>
        </w:rPr>
        <w:t xml:space="preserve">ehabilitation </w:t>
      </w:r>
      <w:r w:rsidR="004B50B9" w:rsidRPr="00CF757E">
        <w:rPr>
          <w:b w:val="0"/>
          <w:bCs w:val="0"/>
          <w:szCs w:val="24"/>
        </w:rPr>
        <w:t>Program S</w:t>
      </w:r>
      <w:r w:rsidRPr="00CF757E">
        <w:rPr>
          <w:b w:val="0"/>
          <w:bCs w:val="0"/>
          <w:szCs w:val="24"/>
        </w:rPr>
        <w:t>ervices to eligible individuals with disabilities,</w:t>
      </w:r>
      <w:r w:rsidR="00D8075E" w:rsidRPr="00CF757E">
        <w:rPr>
          <w:b w:val="0"/>
          <w:bCs w:val="0"/>
          <w:szCs w:val="24"/>
        </w:rPr>
        <w:t xml:space="preserve"> especially individuals with significant disabilities, to obtain, secure, or maintain an employment outcome.</w:t>
      </w:r>
      <w:r w:rsidRPr="00CF757E">
        <w:rPr>
          <w:b w:val="0"/>
          <w:bCs w:val="0"/>
          <w:szCs w:val="24"/>
        </w:rPr>
        <w:t xml:space="preserve"> </w:t>
      </w:r>
      <w:r w:rsidR="00D8075E" w:rsidRPr="00CF757E">
        <w:rPr>
          <w:b w:val="0"/>
          <w:bCs w:val="0"/>
          <w:szCs w:val="24"/>
        </w:rPr>
        <w:t>DVR</w:t>
      </w:r>
      <w:r w:rsidRPr="00CF757E">
        <w:rPr>
          <w:b w:val="0"/>
          <w:bCs w:val="0"/>
          <w:szCs w:val="24"/>
        </w:rPr>
        <w:t xml:space="preserve"> </w:t>
      </w:r>
      <w:r w:rsidR="00E44A28" w:rsidRPr="00CF757E">
        <w:rPr>
          <w:b w:val="0"/>
          <w:bCs w:val="0"/>
          <w:szCs w:val="24"/>
        </w:rPr>
        <w:t>serves as the Designated State U</w:t>
      </w:r>
      <w:r w:rsidRPr="00CF757E">
        <w:rPr>
          <w:b w:val="0"/>
          <w:bCs w:val="0"/>
          <w:szCs w:val="24"/>
        </w:rPr>
        <w:t xml:space="preserve">nit </w:t>
      </w:r>
      <w:r w:rsidR="00E44A28" w:rsidRPr="00CF757E">
        <w:rPr>
          <w:b w:val="0"/>
          <w:bCs w:val="0"/>
          <w:szCs w:val="24"/>
        </w:rPr>
        <w:t xml:space="preserve">(DSU) </w:t>
      </w:r>
      <w:r w:rsidRPr="00CF757E">
        <w:rPr>
          <w:b w:val="0"/>
          <w:bCs w:val="0"/>
          <w:szCs w:val="24"/>
        </w:rPr>
        <w:t>to administer the state plan for vocational rehabilitation services and for the blind.</w:t>
      </w:r>
    </w:p>
    <w:p w14:paraId="7D18505D" w14:textId="77777777" w:rsidR="000369A2" w:rsidRPr="00CF757E" w:rsidRDefault="000369A2" w:rsidP="00FB33D1">
      <w:pPr>
        <w:pStyle w:val="Heading1"/>
        <w:jc w:val="left"/>
        <w:rPr>
          <w:szCs w:val="24"/>
        </w:rPr>
      </w:pPr>
    </w:p>
    <w:p w14:paraId="28CFEB89" w14:textId="77777777" w:rsidR="00407572" w:rsidRPr="00CF757E" w:rsidRDefault="00407572" w:rsidP="00807A9F">
      <w:pPr>
        <w:ind w:left="1350" w:hanging="1350"/>
        <w:rPr>
          <w:sz w:val="24"/>
          <w:szCs w:val="24"/>
        </w:rPr>
      </w:pPr>
    </w:p>
    <w:p w14:paraId="4B8BA20A" w14:textId="77777777" w:rsidR="00407572" w:rsidRPr="00CF757E" w:rsidRDefault="00407572" w:rsidP="00FB33D1">
      <w:pPr>
        <w:pStyle w:val="Heading2"/>
        <w:rPr>
          <w:szCs w:val="24"/>
        </w:rPr>
      </w:pPr>
    </w:p>
    <w:p w14:paraId="46D4271C" w14:textId="77777777" w:rsidR="00E16986" w:rsidRPr="00CF757E" w:rsidRDefault="00807A9F" w:rsidP="00FB33D1">
      <w:pPr>
        <w:pStyle w:val="Heading2"/>
        <w:rPr>
          <w:b w:val="0"/>
          <w:bCs w:val="0"/>
          <w:szCs w:val="24"/>
        </w:rPr>
      </w:pPr>
      <w:r w:rsidRPr="00CF757E">
        <w:rPr>
          <w:szCs w:val="24"/>
        </w:rPr>
        <w:t xml:space="preserve">DVR Goal 1: </w:t>
      </w:r>
      <w:r w:rsidRPr="00CF757E">
        <w:rPr>
          <w:b w:val="0"/>
          <w:bCs w:val="0"/>
          <w:szCs w:val="24"/>
        </w:rPr>
        <w:t xml:space="preserve">Increase the employment and independent living outcomes for persons with disabilities that are seeking employment or self-employment and independent </w:t>
      </w:r>
    </w:p>
    <w:p w14:paraId="53ED2FF7" w14:textId="77777777" w:rsidR="00807A9F" w:rsidRPr="00CF757E" w:rsidRDefault="00807A9F" w:rsidP="00FB33D1">
      <w:pPr>
        <w:pStyle w:val="Heading2"/>
        <w:rPr>
          <w:b w:val="0"/>
          <w:bCs w:val="0"/>
          <w:szCs w:val="24"/>
        </w:rPr>
      </w:pPr>
      <w:r w:rsidRPr="00CF757E">
        <w:rPr>
          <w:b w:val="0"/>
          <w:bCs w:val="0"/>
          <w:szCs w:val="24"/>
        </w:rPr>
        <w:t>living through the delivery of a cost-effective and efficient Vocational Rehabilitation Program service</w:t>
      </w:r>
      <w:r w:rsidR="00D8075E" w:rsidRPr="00CF757E">
        <w:rPr>
          <w:b w:val="0"/>
          <w:bCs w:val="0"/>
          <w:szCs w:val="24"/>
        </w:rPr>
        <w:t>s</w:t>
      </w:r>
      <w:r w:rsidRPr="00CF757E">
        <w:rPr>
          <w:b w:val="0"/>
          <w:bCs w:val="0"/>
          <w:szCs w:val="24"/>
        </w:rPr>
        <w:t xml:space="preserve">. </w:t>
      </w:r>
    </w:p>
    <w:p w14:paraId="4D560BEB" w14:textId="77777777" w:rsidR="0004447D" w:rsidRPr="00CF757E" w:rsidRDefault="0004447D" w:rsidP="0004447D">
      <w:pPr>
        <w:ind w:left="810" w:hanging="810"/>
        <w:rPr>
          <w:sz w:val="24"/>
          <w:szCs w:val="24"/>
        </w:rPr>
      </w:pPr>
    </w:p>
    <w:p w14:paraId="79141381" w14:textId="4114CC6A" w:rsidR="00E44A28" w:rsidRPr="00CF757E" w:rsidRDefault="0094401E" w:rsidP="00FB33D1">
      <w:pPr>
        <w:pStyle w:val="Heading3"/>
        <w:jc w:val="left"/>
        <w:rPr>
          <w:b w:val="0"/>
          <w:bCs w:val="0"/>
          <w:sz w:val="24"/>
          <w:szCs w:val="24"/>
        </w:rPr>
      </w:pPr>
      <w:r w:rsidRPr="00CF757E">
        <w:rPr>
          <w:sz w:val="24"/>
          <w:szCs w:val="24"/>
        </w:rPr>
        <w:t>Objective 1</w:t>
      </w:r>
      <w:r w:rsidR="00E44A28" w:rsidRPr="00CF757E">
        <w:rPr>
          <w:sz w:val="24"/>
          <w:szCs w:val="24"/>
        </w:rPr>
        <w:t xml:space="preserve">.2: </w:t>
      </w:r>
      <w:r w:rsidR="00E44A28" w:rsidRPr="00CF757E">
        <w:rPr>
          <w:b w:val="0"/>
          <w:bCs w:val="0"/>
          <w:sz w:val="24"/>
          <w:szCs w:val="24"/>
        </w:rPr>
        <w:t>To increase the total number of successful ca</w:t>
      </w:r>
      <w:r w:rsidR="004B50B9" w:rsidRPr="00CF757E">
        <w:rPr>
          <w:b w:val="0"/>
          <w:bCs w:val="0"/>
          <w:sz w:val="24"/>
          <w:szCs w:val="24"/>
        </w:rPr>
        <w:t>se closures for</w:t>
      </w:r>
      <w:r w:rsidR="00E44A28" w:rsidRPr="00CF757E">
        <w:rPr>
          <w:b w:val="0"/>
          <w:bCs w:val="0"/>
          <w:sz w:val="24"/>
          <w:szCs w:val="24"/>
        </w:rPr>
        <w:t xml:space="preserve"> </w:t>
      </w:r>
      <w:r w:rsidR="0010610B" w:rsidRPr="00CF757E">
        <w:rPr>
          <w:b w:val="0"/>
          <w:bCs w:val="0"/>
          <w:sz w:val="24"/>
          <w:szCs w:val="24"/>
        </w:rPr>
        <w:t xml:space="preserve">DVR Clients </w:t>
      </w:r>
      <w:r w:rsidR="004B50B9" w:rsidRPr="00CF757E">
        <w:rPr>
          <w:b w:val="0"/>
          <w:bCs w:val="0"/>
          <w:sz w:val="24"/>
          <w:szCs w:val="24"/>
        </w:rPr>
        <w:t>who</w:t>
      </w:r>
      <w:r w:rsidR="0010610B" w:rsidRPr="00CF757E">
        <w:rPr>
          <w:b w:val="0"/>
          <w:bCs w:val="0"/>
          <w:sz w:val="24"/>
          <w:szCs w:val="24"/>
        </w:rPr>
        <w:t xml:space="preserve"> qualify for </w:t>
      </w:r>
      <w:r w:rsidR="00E44A28" w:rsidRPr="00CF757E">
        <w:rPr>
          <w:b w:val="0"/>
          <w:bCs w:val="0"/>
          <w:sz w:val="24"/>
          <w:szCs w:val="24"/>
        </w:rPr>
        <w:t xml:space="preserve">the </w:t>
      </w:r>
      <w:r w:rsidR="004D7C63" w:rsidRPr="00CF757E">
        <w:rPr>
          <w:b w:val="0"/>
          <w:bCs w:val="0"/>
          <w:sz w:val="24"/>
          <w:szCs w:val="24"/>
        </w:rPr>
        <w:t>Basic</w:t>
      </w:r>
      <w:r w:rsidR="004B50B9" w:rsidRPr="00CF757E">
        <w:rPr>
          <w:b w:val="0"/>
          <w:bCs w:val="0"/>
          <w:sz w:val="24"/>
          <w:szCs w:val="24"/>
        </w:rPr>
        <w:t xml:space="preserve"> </w:t>
      </w:r>
      <w:r w:rsidR="0010610B" w:rsidRPr="00CF757E">
        <w:rPr>
          <w:b w:val="0"/>
          <w:bCs w:val="0"/>
          <w:sz w:val="24"/>
          <w:szCs w:val="24"/>
        </w:rPr>
        <w:t>VR Progra</w:t>
      </w:r>
      <w:r w:rsidR="004B50B9" w:rsidRPr="00CF757E">
        <w:rPr>
          <w:b w:val="0"/>
          <w:bCs w:val="0"/>
          <w:sz w:val="24"/>
          <w:szCs w:val="24"/>
        </w:rPr>
        <w:t xml:space="preserve">m Services, </w:t>
      </w:r>
      <w:r w:rsidR="00E44A28" w:rsidRPr="00CF757E">
        <w:rPr>
          <w:b w:val="0"/>
          <w:bCs w:val="0"/>
          <w:sz w:val="24"/>
          <w:szCs w:val="24"/>
        </w:rPr>
        <w:t>Supported Employment</w:t>
      </w:r>
      <w:r w:rsidR="004B50B9" w:rsidRPr="00CF757E">
        <w:rPr>
          <w:b w:val="0"/>
          <w:bCs w:val="0"/>
          <w:sz w:val="24"/>
          <w:szCs w:val="24"/>
        </w:rPr>
        <w:t>, Independent Living</w:t>
      </w:r>
      <w:r w:rsidR="00E44A28" w:rsidRPr="00CF757E">
        <w:rPr>
          <w:b w:val="0"/>
          <w:bCs w:val="0"/>
          <w:sz w:val="24"/>
          <w:szCs w:val="24"/>
        </w:rPr>
        <w:t xml:space="preserve">, </w:t>
      </w:r>
      <w:r w:rsidR="0010610B" w:rsidRPr="00CF757E">
        <w:rPr>
          <w:b w:val="0"/>
          <w:bCs w:val="0"/>
          <w:sz w:val="24"/>
          <w:szCs w:val="24"/>
        </w:rPr>
        <w:t>and the Independent Livi</w:t>
      </w:r>
      <w:r w:rsidR="00D8075E" w:rsidRPr="00CF757E">
        <w:rPr>
          <w:b w:val="0"/>
          <w:bCs w:val="0"/>
          <w:sz w:val="24"/>
          <w:szCs w:val="24"/>
        </w:rPr>
        <w:t>ng Older Blind Programs.</w:t>
      </w:r>
    </w:p>
    <w:p w14:paraId="123D339A" w14:textId="77777777" w:rsidR="00E44A28" w:rsidRPr="00CF757E" w:rsidRDefault="00E44A28" w:rsidP="00FB33D1">
      <w:pPr>
        <w:pStyle w:val="Heading3"/>
        <w:jc w:val="left"/>
        <w:rPr>
          <w:b w:val="0"/>
          <w:bCs w:val="0"/>
          <w:sz w:val="24"/>
          <w:szCs w:val="24"/>
        </w:rPr>
      </w:pPr>
    </w:p>
    <w:p w14:paraId="50F1589C" w14:textId="77777777" w:rsidR="00E44A28" w:rsidRPr="00CF757E" w:rsidRDefault="0094401E" w:rsidP="00FB33D1">
      <w:pPr>
        <w:pStyle w:val="Heading3"/>
        <w:jc w:val="left"/>
        <w:rPr>
          <w:sz w:val="24"/>
          <w:szCs w:val="24"/>
        </w:rPr>
      </w:pPr>
      <w:r w:rsidRPr="00CF757E">
        <w:rPr>
          <w:b w:val="0"/>
          <w:bCs w:val="0"/>
          <w:sz w:val="24"/>
          <w:szCs w:val="24"/>
        </w:rPr>
        <w:t>Objective 1</w:t>
      </w:r>
      <w:r w:rsidR="004D7C63" w:rsidRPr="00CF757E">
        <w:rPr>
          <w:b w:val="0"/>
          <w:bCs w:val="0"/>
          <w:sz w:val="24"/>
          <w:szCs w:val="24"/>
        </w:rPr>
        <w:t>.3</w:t>
      </w:r>
      <w:r w:rsidR="00E44A28" w:rsidRPr="00CF757E">
        <w:rPr>
          <w:b w:val="0"/>
          <w:bCs w:val="0"/>
          <w:sz w:val="24"/>
          <w:szCs w:val="24"/>
        </w:rPr>
        <w:t>:</w:t>
      </w:r>
      <w:r w:rsidR="00E44A28" w:rsidRPr="00CF757E">
        <w:rPr>
          <w:b w:val="0"/>
          <w:bCs w:val="0"/>
          <w:sz w:val="24"/>
          <w:szCs w:val="24"/>
        </w:rPr>
        <w:tab/>
        <w:t>To improve case management/tracki</w:t>
      </w:r>
      <w:r w:rsidR="004B50B9" w:rsidRPr="00CF757E">
        <w:rPr>
          <w:b w:val="0"/>
          <w:bCs w:val="0"/>
          <w:sz w:val="24"/>
          <w:szCs w:val="24"/>
        </w:rPr>
        <w:t>ng system</w:t>
      </w:r>
      <w:r w:rsidR="004B50B9" w:rsidRPr="00CF757E">
        <w:rPr>
          <w:sz w:val="24"/>
          <w:szCs w:val="24"/>
        </w:rPr>
        <w:t>.</w:t>
      </w:r>
    </w:p>
    <w:p w14:paraId="55E14551" w14:textId="77777777" w:rsidR="0010610B" w:rsidRPr="00CF757E" w:rsidRDefault="0010610B" w:rsidP="00FB33D1">
      <w:pPr>
        <w:pStyle w:val="Heading3"/>
        <w:jc w:val="left"/>
        <w:rPr>
          <w:sz w:val="24"/>
          <w:szCs w:val="24"/>
        </w:rPr>
      </w:pPr>
    </w:p>
    <w:p w14:paraId="3E2D1CCD" w14:textId="7625383A" w:rsidR="00DC3B38" w:rsidRPr="00CF757E" w:rsidRDefault="0094401E" w:rsidP="00FB33D1">
      <w:pPr>
        <w:pStyle w:val="Heading3"/>
        <w:jc w:val="left"/>
        <w:rPr>
          <w:b w:val="0"/>
          <w:bCs w:val="0"/>
          <w:sz w:val="24"/>
          <w:szCs w:val="24"/>
        </w:rPr>
      </w:pPr>
      <w:r w:rsidRPr="00CF757E">
        <w:rPr>
          <w:sz w:val="24"/>
          <w:szCs w:val="24"/>
        </w:rPr>
        <w:t>Objective 1</w:t>
      </w:r>
      <w:r w:rsidR="004D7C63" w:rsidRPr="00CF757E">
        <w:rPr>
          <w:sz w:val="24"/>
          <w:szCs w:val="24"/>
        </w:rPr>
        <w:t>.4</w:t>
      </w:r>
      <w:r w:rsidR="0010610B" w:rsidRPr="00CF757E">
        <w:rPr>
          <w:sz w:val="24"/>
          <w:szCs w:val="24"/>
        </w:rPr>
        <w:t xml:space="preserve">: </w:t>
      </w:r>
      <w:r w:rsidR="00DC3B38" w:rsidRPr="00CF757E">
        <w:rPr>
          <w:b w:val="0"/>
          <w:bCs w:val="0"/>
          <w:sz w:val="24"/>
          <w:szCs w:val="24"/>
        </w:rPr>
        <w:t>To improve VR Transition Services for Youth with Disabilit</w:t>
      </w:r>
      <w:r w:rsidR="004B50B9" w:rsidRPr="00CF757E">
        <w:rPr>
          <w:b w:val="0"/>
          <w:bCs w:val="0"/>
          <w:sz w:val="24"/>
          <w:szCs w:val="24"/>
        </w:rPr>
        <w:t xml:space="preserve">ies </w:t>
      </w:r>
      <w:r w:rsidR="00D8075E" w:rsidRPr="00CF757E">
        <w:rPr>
          <w:b w:val="0"/>
          <w:bCs w:val="0"/>
          <w:sz w:val="24"/>
          <w:szCs w:val="24"/>
        </w:rPr>
        <w:t>who</w:t>
      </w:r>
      <w:r w:rsidR="004B50B9" w:rsidRPr="00CF757E">
        <w:rPr>
          <w:b w:val="0"/>
          <w:bCs w:val="0"/>
          <w:sz w:val="24"/>
          <w:szCs w:val="24"/>
        </w:rPr>
        <w:t xml:space="preserve"> are in High School</w:t>
      </w:r>
      <w:r w:rsidR="00D8075E" w:rsidRPr="00CF757E">
        <w:rPr>
          <w:b w:val="0"/>
          <w:bCs w:val="0"/>
          <w:sz w:val="24"/>
          <w:szCs w:val="24"/>
        </w:rPr>
        <w:t xml:space="preserve"> and preparing to transition </w:t>
      </w:r>
      <w:r w:rsidR="004B50B9" w:rsidRPr="00CF757E">
        <w:rPr>
          <w:b w:val="0"/>
          <w:bCs w:val="0"/>
          <w:sz w:val="24"/>
          <w:szCs w:val="24"/>
        </w:rPr>
        <w:t>into the workforce</w:t>
      </w:r>
      <w:r w:rsidR="00DC3B38" w:rsidRPr="00CF757E">
        <w:rPr>
          <w:b w:val="0"/>
          <w:bCs w:val="0"/>
          <w:sz w:val="24"/>
          <w:szCs w:val="24"/>
        </w:rPr>
        <w:t>.</w:t>
      </w:r>
    </w:p>
    <w:p w14:paraId="63B6BF49" w14:textId="77777777" w:rsidR="00DC3B38" w:rsidRPr="00CF757E" w:rsidRDefault="00DC3B38" w:rsidP="00FB33D1">
      <w:pPr>
        <w:pStyle w:val="Heading3"/>
        <w:jc w:val="left"/>
        <w:rPr>
          <w:b w:val="0"/>
          <w:bCs w:val="0"/>
          <w:sz w:val="24"/>
          <w:szCs w:val="24"/>
        </w:rPr>
      </w:pPr>
    </w:p>
    <w:p w14:paraId="74D5330D" w14:textId="0CEB0B13" w:rsidR="00DC3B38" w:rsidRPr="00CF757E" w:rsidRDefault="004D7C63" w:rsidP="00FB33D1">
      <w:pPr>
        <w:pStyle w:val="Heading3"/>
        <w:jc w:val="left"/>
        <w:rPr>
          <w:b w:val="0"/>
          <w:bCs w:val="0"/>
          <w:sz w:val="24"/>
          <w:szCs w:val="24"/>
        </w:rPr>
      </w:pPr>
      <w:r w:rsidRPr="00CF757E">
        <w:rPr>
          <w:sz w:val="24"/>
          <w:szCs w:val="24"/>
        </w:rPr>
        <w:t>Objective 1.5</w:t>
      </w:r>
      <w:r w:rsidR="00DC3B38" w:rsidRPr="00CF757E">
        <w:rPr>
          <w:sz w:val="24"/>
          <w:szCs w:val="24"/>
        </w:rPr>
        <w:t xml:space="preserve">: </w:t>
      </w:r>
      <w:r w:rsidR="00DC3B38" w:rsidRPr="00CF757E">
        <w:rPr>
          <w:b w:val="0"/>
          <w:bCs w:val="0"/>
          <w:sz w:val="24"/>
          <w:szCs w:val="24"/>
        </w:rPr>
        <w:t>To enhance Community Rehabilitation Provider (CRP) service delivery system through greater outreach, training, evaluation, and development of new CRPs.</w:t>
      </w:r>
    </w:p>
    <w:p w14:paraId="32146A44" w14:textId="77777777" w:rsidR="00DC3B38" w:rsidRPr="00CF757E" w:rsidRDefault="00DC3B38" w:rsidP="00FB33D1">
      <w:pPr>
        <w:pStyle w:val="Heading3"/>
        <w:jc w:val="left"/>
        <w:rPr>
          <w:b w:val="0"/>
          <w:bCs w:val="0"/>
          <w:sz w:val="24"/>
          <w:szCs w:val="24"/>
        </w:rPr>
      </w:pPr>
    </w:p>
    <w:p w14:paraId="543D85F3" w14:textId="77777777" w:rsidR="00EE657E" w:rsidRPr="00CF757E" w:rsidRDefault="00EE657E" w:rsidP="00FB33D1">
      <w:pPr>
        <w:pStyle w:val="Heading3"/>
        <w:jc w:val="left"/>
        <w:rPr>
          <w:sz w:val="24"/>
          <w:szCs w:val="24"/>
        </w:rPr>
      </w:pPr>
    </w:p>
    <w:p w14:paraId="57488D8C" w14:textId="77777777" w:rsidR="00EE657E" w:rsidRPr="00CF757E" w:rsidRDefault="0094401E" w:rsidP="00FB33D1">
      <w:pPr>
        <w:pStyle w:val="Heading3"/>
        <w:jc w:val="left"/>
        <w:rPr>
          <w:b w:val="0"/>
          <w:bCs w:val="0"/>
          <w:sz w:val="24"/>
          <w:szCs w:val="24"/>
        </w:rPr>
      </w:pPr>
      <w:r w:rsidRPr="00CF757E">
        <w:rPr>
          <w:sz w:val="24"/>
          <w:szCs w:val="24"/>
        </w:rPr>
        <w:t>Objective 1</w:t>
      </w:r>
      <w:r w:rsidR="004D7C63" w:rsidRPr="00CF757E">
        <w:rPr>
          <w:sz w:val="24"/>
          <w:szCs w:val="24"/>
        </w:rPr>
        <w:t>.6:</w:t>
      </w:r>
      <w:r w:rsidR="004D7C63" w:rsidRPr="00CF757E">
        <w:rPr>
          <w:b w:val="0"/>
          <w:bCs w:val="0"/>
          <w:sz w:val="24"/>
          <w:szCs w:val="24"/>
        </w:rPr>
        <w:tab/>
        <w:t>Promote and market Vocational Rehabilitation Services,</w:t>
      </w:r>
      <w:r w:rsidR="00EE657E" w:rsidRPr="00CF757E">
        <w:rPr>
          <w:b w:val="0"/>
          <w:bCs w:val="0"/>
          <w:sz w:val="24"/>
          <w:szCs w:val="24"/>
        </w:rPr>
        <w:t xml:space="preserve"> Inde</w:t>
      </w:r>
      <w:r w:rsidR="004D7C63" w:rsidRPr="00CF757E">
        <w:rPr>
          <w:b w:val="0"/>
          <w:bCs w:val="0"/>
          <w:sz w:val="24"/>
          <w:szCs w:val="24"/>
        </w:rPr>
        <w:t xml:space="preserve">pendent </w:t>
      </w:r>
      <w:proofErr w:type="gramStart"/>
      <w:r w:rsidR="004D7C63" w:rsidRPr="00CF757E">
        <w:rPr>
          <w:b w:val="0"/>
          <w:bCs w:val="0"/>
          <w:sz w:val="24"/>
          <w:szCs w:val="24"/>
        </w:rPr>
        <w:t>Living</w:t>
      </w:r>
      <w:proofErr w:type="gramEnd"/>
      <w:r w:rsidR="004D7C63" w:rsidRPr="00CF757E">
        <w:rPr>
          <w:b w:val="0"/>
          <w:bCs w:val="0"/>
          <w:sz w:val="24"/>
          <w:szCs w:val="24"/>
        </w:rPr>
        <w:t xml:space="preserve"> </w:t>
      </w:r>
      <w:r w:rsidR="00EE657E" w:rsidRPr="00CF757E">
        <w:rPr>
          <w:b w:val="0"/>
          <w:bCs w:val="0"/>
          <w:sz w:val="24"/>
          <w:szCs w:val="24"/>
        </w:rPr>
        <w:t>and Independent Living Older Blind Program Services to the community.</w:t>
      </w:r>
    </w:p>
    <w:p w14:paraId="156B1EA3" w14:textId="77777777" w:rsidR="00EE657E" w:rsidRPr="00CF757E" w:rsidRDefault="00EE657E" w:rsidP="00E44A28">
      <w:pPr>
        <w:tabs>
          <w:tab w:val="left" w:pos="1980"/>
        </w:tabs>
        <w:ind w:left="1980" w:hanging="1620"/>
        <w:jc w:val="both"/>
        <w:rPr>
          <w:sz w:val="24"/>
          <w:szCs w:val="24"/>
        </w:rPr>
      </w:pPr>
    </w:p>
    <w:sectPr w:rsidR="00EE657E" w:rsidRPr="00CF757E" w:rsidSect="00407572">
      <w:pgSz w:w="12240" w:h="20160" w:code="5"/>
      <w:pgMar w:top="1134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7HQ9RaWDH2UPmwSRrgZDRkkLl2eqGuOkivcA3Y7+i5ij310Oi72+oQgtGPm3XlyvvTvWPQLN0ctfpLfBAVJqag==" w:salt="haeEGnsEFhpUncXy3X5rxQ==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18"/>
    <w:rsid w:val="000041D5"/>
    <w:rsid w:val="0002797E"/>
    <w:rsid w:val="000369A2"/>
    <w:rsid w:val="0004447D"/>
    <w:rsid w:val="000C62C2"/>
    <w:rsid w:val="000F486B"/>
    <w:rsid w:val="0010610B"/>
    <w:rsid w:val="00126633"/>
    <w:rsid w:val="001579C3"/>
    <w:rsid w:val="00167600"/>
    <w:rsid w:val="001C2195"/>
    <w:rsid w:val="001D1F7B"/>
    <w:rsid w:val="00202F5D"/>
    <w:rsid w:val="0023076C"/>
    <w:rsid w:val="00251F97"/>
    <w:rsid w:val="00255D51"/>
    <w:rsid w:val="0026687A"/>
    <w:rsid w:val="0027139A"/>
    <w:rsid w:val="002F4BAF"/>
    <w:rsid w:val="002F63E3"/>
    <w:rsid w:val="00362EA3"/>
    <w:rsid w:val="003D3176"/>
    <w:rsid w:val="003E421C"/>
    <w:rsid w:val="00407572"/>
    <w:rsid w:val="004308F7"/>
    <w:rsid w:val="004426F7"/>
    <w:rsid w:val="004B50B9"/>
    <w:rsid w:val="004D7C63"/>
    <w:rsid w:val="004F1D8A"/>
    <w:rsid w:val="004F64C1"/>
    <w:rsid w:val="00522818"/>
    <w:rsid w:val="00583492"/>
    <w:rsid w:val="00615084"/>
    <w:rsid w:val="00632C68"/>
    <w:rsid w:val="0068037B"/>
    <w:rsid w:val="006C50BF"/>
    <w:rsid w:val="006F53C7"/>
    <w:rsid w:val="007004BC"/>
    <w:rsid w:val="00700F74"/>
    <w:rsid w:val="007B481D"/>
    <w:rsid w:val="007F7C6A"/>
    <w:rsid w:val="00800DC9"/>
    <w:rsid w:val="00803A7A"/>
    <w:rsid w:val="00807A9F"/>
    <w:rsid w:val="008158EC"/>
    <w:rsid w:val="0084783B"/>
    <w:rsid w:val="00857435"/>
    <w:rsid w:val="00861024"/>
    <w:rsid w:val="008D3054"/>
    <w:rsid w:val="008F1DFA"/>
    <w:rsid w:val="008F678B"/>
    <w:rsid w:val="00913307"/>
    <w:rsid w:val="0094401E"/>
    <w:rsid w:val="009C1419"/>
    <w:rsid w:val="00AC0F3B"/>
    <w:rsid w:val="00AE62EC"/>
    <w:rsid w:val="00B05BB4"/>
    <w:rsid w:val="00B11D6D"/>
    <w:rsid w:val="00B32B34"/>
    <w:rsid w:val="00B90124"/>
    <w:rsid w:val="00C51A15"/>
    <w:rsid w:val="00C64C00"/>
    <w:rsid w:val="00C90715"/>
    <w:rsid w:val="00CC2E95"/>
    <w:rsid w:val="00CF757E"/>
    <w:rsid w:val="00D500C1"/>
    <w:rsid w:val="00D8075E"/>
    <w:rsid w:val="00DC3B38"/>
    <w:rsid w:val="00DD77A2"/>
    <w:rsid w:val="00E16986"/>
    <w:rsid w:val="00E31235"/>
    <w:rsid w:val="00E43BA3"/>
    <w:rsid w:val="00E44A28"/>
    <w:rsid w:val="00E541D3"/>
    <w:rsid w:val="00EA7D60"/>
    <w:rsid w:val="00EE657E"/>
    <w:rsid w:val="00F177E0"/>
    <w:rsid w:val="00F37A7B"/>
    <w:rsid w:val="00F443DA"/>
    <w:rsid w:val="00F605DA"/>
    <w:rsid w:val="00F81E6F"/>
    <w:rsid w:val="00FA16D2"/>
    <w:rsid w:val="00FA2938"/>
    <w:rsid w:val="00FB33D1"/>
    <w:rsid w:val="00FF3828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B5F0B5"/>
  <w15:chartTrackingRefBased/>
  <w15:docId w15:val="{63B77477-6FC5-4C8D-BACF-53DB2074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F64C1"/>
    <w:rPr>
      <w:strike w:val="0"/>
      <w:dstrike w:val="0"/>
      <w:color w:val="CCFFFF"/>
      <w:u w:val="none"/>
      <w:effect w:val="none"/>
    </w:rPr>
  </w:style>
  <w:style w:type="character" w:styleId="Emphasis">
    <w:name w:val="Emphasis"/>
    <w:uiPriority w:val="20"/>
    <w:qFormat/>
    <w:rsid w:val="004F64C1"/>
    <w:rPr>
      <w:i/>
      <w:iCs/>
    </w:rPr>
  </w:style>
  <w:style w:type="paragraph" w:styleId="NormalWeb">
    <w:name w:val="Normal (Web)"/>
    <w:basedOn w:val="Normal"/>
    <w:uiPriority w:val="99"/>
    <w:unhideWhenUsed/>
    <w:rsid w:val="00C90715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8574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743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FB33D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B33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FB33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FB33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EE0F-B269-47C5-9B57-67D26960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609</Words>
  <Characters>3476</Characters>
  <Application>Microsoft Office Word</Application>
  <DocSecurity>8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BBMR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BBMR</dc:creator>
  <cp:keywords/>
  <cp:lastModifiedBy>Leah Abelon</cp:lastModifiedBy>
  <cp:revision>6</cp:revision>
  <cp:lastPrinted>2019-12-13T02:50:00Z</cp:lastPrinted>
  <dcterms:created xsi:type="dcterms:W3CDTF">2020-07-02T07:33:00Z</dcterms:created>
  <dcterms:modified xsi:type="dcterms:W3CDTF">2020-07-15T06:52:00Z</dcterms:modified>
</cp:coreProperties>
</file>